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B31A" w14:textId="734D68BB" w:rsidR="00C015D4" w:rsidRDefault="00464BA8" w:rsidP="00464BA8">
      <w:pPr>
        <w:ind w:leftChars="-135" w:left="-283"/>
      </w:pPr>
      <w:r>
        <w:rPr>
          <w:rFonts w:hint="eastAsia"/>
        </w:rPr>
        <w:t>【</w:t>
      </w:r>
      <w:r w:rsidRPr="00FC1DD6">
        <w:rPr>
          <w:rFonts w:hint="eastAsia"/>
          <w:b/>
          <w:bCs/>
        </w:rPr>
        <w:t>コンビニエンスストアでのお受け取り方法</w:t>
      </w:r>
      <w:r>
        <w:rPr>
          <w:rFonts w:hint="eastAsia"/>
        </w:rPr>
        <w:t>】</w:t>
      </w:r>
    </w:p>
    <w:p w14:paraId="08B9F98B" w14:textId="77777777" w:rsidR="00464BA8" w:rsidRDefault="00464BA8" w:rsidP="00464BA8">
      <w:pPr>
        <w:ind w:leftChars="-135" w:left="-283"/>
      </w:pPr>
      <w:r>
        <w:rPr>
          <w:rFonts w:hint="eastAsia"/>
        </w:rPr>
        <w:t>１．セブン-イレブンでのお受け取り方法</w:t>
      </w:r>
    </w:p>
    <w:p w14:paraId="61A6FF38" w14:textId="773B0865" w:rsidR="00464BA8" w:rsidRDefault="00464BA8" w:rsidP="00464BA8">
      <w:pPr>
        <w:ind w:leftChars="-135" w:left="-283"/>
      </w:pPr>
      <w:r>
        <w:rPr>
          <w:rFonts w:hint="eastAsia"/>
        </w:rPr>
        <w:t>店舗での受取方法の詳細は</w:t>
      </w:r>
      <w:hyperlink r:id="rId5" w:history="1">
        <w:r w:rsidRPr="00464BA8">
          <w:rPr>
            <w:rStyle w:val="aa"/>
          </w:rPr>
          <w:t>こ</w:t>
        </w:r>
        <w:r w:rsidRPr="00464BA8">
          <w:rPr>
            <w:rStyle w:val="aa"/>
          </w:rPr>
          <w:t>ち</w:t>
        </w:r>
        <w:r w:rsidRPr="00464BA8">
          <w:rPr>
            <w:rStyle w:val="aa"/>
          </w:rPr>
          <w:t>ら</w:t>
        </w:r>
      </w:hyperlink>
      <w:r>
        <w:rPr>
          <w:rFonts w:hint="eastAsia"/>
        </w:rPr>
        <w:t>からご確認ください。</w:t>
      </w:r>
    </w:p>
    <w:p w14:paraId="546EF1D7" w14:textId="77777777" w:rsidR="00464BA8" w:rsidRDefault="00464BA8" w:rsidP="00464BA8">
      <w:pPr>
        <w:ind w:leftChars="-135" w:left="-283"/>
      </w:pPr>
    </w:p>
    <w:p w14:paraId="0B1A0DB4" w14:textId="77777777" w:rsidR="00464BA8" w:rsidRDefault="00464BA8" w:rsidP="00464BA8">
      <w:pPr>
        <w:ind w:leftChars="-135" w:left="-283"/>
      </w:pPr>
      <w:r>
        <w:rPr>
          <w:rFonts w:hint="eastAsia"/>
        </w:rPr>
        <w:t>２．ローソン・ファミリーマート・ポプラグループ・ミニストップでのお受け取り方法</w:t>
      </w:r>
    </w:p>
    <w:p w14:paraId="018C7921" w14:textId="48CF5477" w:rsidR="00464BA8" w:rsidRDefault="00464BA8" w:rsidP="00464BA8">
      <w:pPr>
        <w:ind w:leftChars="-135" w:left="-283"/>
      </w:pPr>
      <w:r>
        <w:rPr>
          <w:rFonts w:hint="eastAsia"/>
        </w:rPr>
        <w:t>店舗での受取方法の詳細は</w:t>
      </w:r>
      <w:hyperlink r:id="rId6" w:history="1">
        <w:r w:rsidRPr="00464BA8">
          <w:rPr>
            <w:rStyle w:val="aa"/>
            <w:rFonts w:hint="eastAsia"/>
          </w:rPr>
          <w:t>こ</w:t>
        </w:r>
        <w:r w:rsidRPr="00464BA8">
          <w:rPr>
            <w:rStyle w:val="aa"/>
            <w:rFonts w:hint="eastAsia"/>
          </w:rPr>
          <w:t>ち</w:t>
        </w:r>
        <w:r w:rsidRPr="00464BA8">
          <w:rPr>
            <w:rStyle w:val="aa"/>
            <w:rFonts w:hint="eastAsia"/>
          </w:rPr>
          <w:t>ら</w:t>
        </w:r>
      </w:hyperlink>
      <w:r>
        <w:rPr>
          <w:rFonts w:hint="eastAsia"/>
        </w:rPr>
        <w:t>からご確認ください。</w:t>
      </w:r>
    </w:p>
    <w:p w14:paraId="31F5E2F5" w14:textId="77777777" w:rsidR="00464BA8" w:rsidRDefault="00464BA8" w:rsidP="00464BA8">
      <w:pPr>
        <w:ind w:leftChars="-135" w:left="-283"/>
      </w:pPr>
    </w:p>
    <w:p w14:paraId="12E7EA51" w14:textId="77777777" w:rsidR="00464BA8" w:rsidRDefault="00464BA8" w:rsidP="00464BA8">
      <w:pPr>
        <w:ind w:leftChars="-135" w:left="-283"/>
      </w:pPr>
      <w:r>
        <w:rPr>
          <w:rFonts w:hint="eastAsia"/>
        </w:rPr>
        <w:t>それぞれ［プリント予約番号（ログイン名）］および［暗証番号（パスワード）］が必要となります。</w:t>
      </w:r>
    </w:p>
    <w:p w14:paraId="6614DFCB" w14:textId="77777777" w:rsidR="00464BA8" w:rsidRDefault="00464BA8" w:rsidP="00464BA8">
      <w:pPr>
        <w:pStyle w:val="a9"/>
        <w:numPr>
          <w:ilvl w:val="0"/>
          <w:numId w:val="1"/>
        </w:numPr>
        <w:ind w:leftChars="-135" w:left="77"/>
      </w:pPr>
      <w:r>
        <w:rPr>
          <w:rFonts w:hint="eastAsia"/>
        </w:rPr>
        <w:t>郵送によるご申請の場合</w:t>
      </w:r>
    </w:p>
    <w:p w14:paraId="49DA5BB1" w14:textId="77777777" w:rsidR="00464BA8" w:rsidRDefault="00464BA8" w:rsidP="00464BA8">
      <w:pPr>
        <w:ind w:leftChars="-135" w:left="-283"/>
      </w:pPr>
      <w:r>
        <w:rPr>
          <w:rFonts w:hint="eastAsia"/>
        </w:rPr>
        <w:t>…弊社担当者より［プリント予約番号（ログイン名）］、［暗証番号（パスワード）］をＦＡＸ又はメールにてお知らせ致します。</w:t>
      </w:r>
    </w:p>
    <w:p w14:paraId="58FC732F" w14:textId="77777777" w:rsidR="00464BA8" w:rsidRDefault="00464BA8" w:rsidP="00464BA8">
      <w:pPr>
        <w:pStyle w:val="a9"/>
        <w:numPr>
          <w:ilvl w:val="0"/>
          <w:numId w:val="1"/>
        </w:numPr>
        <w:ind w:leftChars="-135" w:left="77"/>
      </w:pPr>
      <w:r>
        <w:rPr>
          <w:rFonts w:hint="eastAsia"/>
        </w:rPr>
        <w:t>オンライン電子申請の場合</w:t>
      </w:r>
    </w:p>
    <w:p w14:paraId="7FFC7380" w14:textId="67DBC2C4" w:rsidR="00464BA8" w:rsidRDefault="00464BA8" w:rsidP="00464BA8">
      <w:pPr>
        <w:ind w:leftChars="-135" w:left="-283"/>
      </w:pPr>
      <w:r>
        <w:rPr>
          <w:rFonts w:hint="eastAsia"/>
        </w:rPr>
        <w:t>…［プリント予約番号（ログイン名）］は、分析完了後にメールにてご案内致します。［暗証番号（パスワード）］は、電子申請時にお客様自身で設定していただきます。［プリント予約番号（ログイン名）］、［暗証番号（パスワード）］は電子申請ログイン後のトップメニューの「電子申請の履歴の確認・領収証発行」又は「分析申請履歴の確認」からもご確認いただけます。詳しくは下記を参照ください。</w:t>
      </w:r>
    </w:p>
    <w:p w14:paraId="5E90AF33" w14:textId="77777777" w:rsidR="00464BA8" w:rsidRDefault="00464BA8" w:rsidP="00464BA8">
      <w:pPr>
        <w:ind w:leftChars="-135" w:left="-283"/>
      </w:pPr>
    </w:p>
    <w:p w14:paraId="4C6C4685" w14:textId="77777777" w:rsidR="00464BA8" w:rsidRDefault="00464BA8" w:rsidP="00464BA8">
      <w:pPr>
        <w:ind w:leftChars="-135" w:left="-283"/>
      </w:pPr>
      <w:r>
        <w:rPr>
          <w:rFonts w:hint="eastAsia"/>
        </w:rPr>
        <w:t>－－－－－－－－－－－－－－－－－－－－－－－－－－－－－－－－－－－－－－－－－－－－－－－－－－－</w:t>
      </w:r>
    </w:p>
    <w:p w14:paraId="70DA4D61" w14:textId="77777777" w:rsidR="00464BA8" w:rsidRPr="00FC1DD6" w:rsidRDefault="00464BA8" w:rsidP="00464BA8">
      <w:pPr>
        <w:ind w:leftChars="-135" w:left="-283"/>
        <w:rPr>
          <w:b/>
          <w:bCs/>
        </w:rPr>
      </w:pPr>
      <w:r w:rsidRPr="00FC1DD6">
        <w:rPr>
          <w:rFonts w:hint="eastAsia"/>
          <w:b/>
          <w:bCs/>
        </w:rPr>
        <w:t>【コンビニエンスストアの番号の表示方法】</w:t>
      </w:r>
    </w:p>
    <w:p w14:paraId="01D7861E" w14:textId="77777777" w:rsidR="00464BA8" w:rsidRDefault="00464BA8" w:rsidP="00464BA8">
      <w:pPr>
        <w:ind w:leftChars="-135" w:left="-283"/>
      </w:pPr>
    </w:p>
    <w:p w14:paraId="4440D463" w14:textId="77777777" w:rsidR="00464BA8" w:rsidRDefault="00464BA8" w:rsidP="00464BA8">
      <w:pPr>
        <w:ind w:leftChars="-135" w:left="-282" w:hanging="1"/>
      </w:pPr>
      <w:r>
        <w:rPr>
          <w:rFonts w:hint="eastAsia"/>
        </w:rPr>
        <w:t>〇「電子申請履歴の確認・領収証発行」から確認する場合</w:t>
      </w:r>
    </w:p>
    <w:p w14:paraId="1DB9B893" w14:textId="5A9706AD" w:rsidR="00464BA8" w:rsidRDefault="00464BA8" w:rsidP="00464BA8">
      <w:pPr>
        <w:ind w:leftChars="-135" w:left="-283"/>
      </w:pPr>
      <w:r>
        <w:rPr>
          <w:noProof/>
        </w:rPr>
        <w:drawing>
          <wp:inline distT="0" distB="0" distL="0" distR="0" wp14:anchorId="6EE7FDFA" wp14:editId="51E7591E">
            <wp:extent cx="4222620" cy="1438275"/>
            <wp:effectExtent l="0" t="0" r="6985" b="0"/>
            <wp:docPr id="71622106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14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8B416" w14:textId="77777777" w:rsidR="00464BA8" w:rsidRDefault="00464BA8" w:rsidP="00464BA8">
      <w:pPr>
        <w:ind w:leftChars="-135" w:left="-283" w:firstLineChars="100" w:firstLine="210"/>
      </w:pPr>
      <w:r>
        <w:rPr>
          <w:rFonts w:hint="eastAsia"/>
        </w:rPr>
        <w:t>【コンビニ発行】の「確認」ボタンをクリックすると確認できます。</w:t>
      </w:r>
    </w:p>
    <w:p w14:paraId="745510F6" w14:textId="6F8E4C44" w:rsidR="00464BA8" w:rsidRDefault="00464BA8" w:rsidP="00464BA8">
      <w:pPr>
        <w:ind w:leftChars="-135" w:left="-283"/>
      </w:pPr>
      <w:r>
        <w:rPr>
          <w:noProof/>
        </w:rPr>
        <w:drawing>
          <wp:inline distT="0" distB="0" distL="0" distR="0" wp14:anchorId="4110C869" wp14:editId="48E34553">
            <wp:extent cx="6645910" cy="926433"/>
            <wp:effectExtent l="0" t="0" r="2540" b="7620"/>
            <wp:docPr id="15216906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25B2" w14:textId="77777777" w:rsidR="00464BA8" w:rsidRDefault="00464BA8" w:rsidP="00464BA8">
      <w:pPr>
        <w:ind w:leftChars="-202" w:left="-424" w:firstLineChars="66" w:firstLine="139"/>
      </w:pPr>
    </w:p>
    <w:p w14:paraId="1F275FD5" w14:textId="054A990C" w:rsidR="00464BA8" w:rsidRDefault="00464BA8" w:rsidP="00464BA8">
      <w:pPr>
        <w:ind w:leftChars="-202" w:left="-424" w:firstLineChars="66" w:firstLine="139"/>
      </w:pPr>
      <w:r>
        <w:rPr>
          <w:rFonts w:hint="eastAsia"/>
        </w:rPr>
        <w:t>〇「分析申請履歴の確認」から確認する場合</w:t>
      </w:r>
    </w:p>
    <w:p w14:paraId="4021F84C" w14:textId="063146D2" w:rsidR="00464BA8" w:rsidRDefault="00464BA8" w:rsidP="00464BA8">
      <w:pPr>
        <w:ind w:leftChars="-202" w:left="-424" w:firstLineChars="66" w:firstLine="139"/>
      </w:pPr>
      <w:r>
        <w:rPr>
          <w:noProof/>
        </w:rPr>
        <w:drawing>
          <wp:inline distT="0" distB="0" distL="0" distR="0" wp14:anchorId="2B76A980" wp14:editId="02516AB8">
            <wp:extent cx="4228251" cy="1447800"/>
            <wp:effectExtent l="0" t="0" r="1270" b="0"/>
            <wp:docPr id="47115619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60" cy="14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563BC" w14:textId="77777777" w:rsidR="00464BA8" w:rsidRDefault="00464BA8" w:rsidP="00464BA8">
      <w:pPr>
        <w:ind w:leftChars="-202" w:left="-424" w:firstLineChars="200" w:firstLine="420"/>
      </w:pPr>
      <w:r>
        <w:rPr>
          <w:rFonts w:hint="eastAsia"/>
        </w:rPr>
        <w:lastRenderedPageBreak/>
        <w:t>【コンビニ発行】の「確認」ボタンをクリックすると確認できます。</w:t>
      </w:r>
    </w:p>
    <w:p w14:paraId="2C52ABC5" w14:textId="4EF55D7C" w:rsidR="00464BA8" w:rsidRDefault="00464BA8" w:rsidP="00464BA8">
      <w:pPr>
        <w:ind w:leftChars="-202" w:left="-424" w:firstLineChars="66" w:firstLine="139"/>
      </w:pPr>
      <w:r>
        <w:rPr>
          <w:noProof/>
        </w:rPr>
        <w:drawing>
          <wp:inline distT="0" distB="0" distL="0" distR="0" wp14:anchorId="36103C88" wp14:editId="2EBDF817">
            <wp:extent cx="6645910" cy="862811"/>
            <wp:effectExtent l="0" t="0" r="2540" b="0"/>
            <wp:docPr id="8138351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7C7C" w14:textId="77777777" w:rsidR="00464BA8" w:rsidRDefault="00464BA8" w:rsidP="00464BA8">
      <w:r>
        <w:rPr>
          <w:rFonts w:hint="eastAsia"/>
        </w:rPr>
        <w:t>クリックしていただくと［プリント予約番号（ログイン名）］［暗証番号（パスワード）］［印刷期限］が下図のように表示されます。</w:t>
      </w:r>
    </w:p>
    <w:p w14:paraId="3E589E6C" w14:textId="175B1BA0" w:rsidR="00464BA8" w:rsidRPr="00464BA8" w:rsidRDefault="00464BA8" w:rsidP="00464BA8">
      <w:pPr>
        <w:ind w:leftChars="-202" w:left="-424" w:firstLineChars="66" w:firstLine="139"/>
        <w:rPr>
          <w:rFonts w:hint="eastAsia"/>
        </w:rPr>
      </w:pPr>
      <w:r>
        <w:rPr>
          <w:noProof/>
        </w:rPr>
        <w:drawing>
          <wp:inline distT="0" distB="0" distL="0" distR="0" wp14:anchorId="25A0B30C" wp14:editId="21018929">
            <wp:extent cx="3276720" cy="3258360"/>
            <wp:effectExtent l="0" t="0" r="0" b="0"/>
            <wp:docPr id="13514303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20" cy="32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6A2525">
        <w:rPr>
          <w:noProof/>
        </w:rPr>
        <w:drawing>
          <wp:inline distT="0" distB="0" distL="0" distR="0" wp14:anchorId="1D3F74A9" wp14:editId="266B3F54">
            <wp:extent cx="3273840" cy="3262320"/>
            <wp:effectExtent l="0" t="0" r="3175" b="0"/>
            <wp:docPr id="27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182E54B7-A788-D84E-DBDF-11A6795C34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182E54B7-A788-D84E-DBDF-11A6795C34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3840" cy="32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BA8" w:rsidRPr="00464BA8" w:rsidSect="00464B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3834"/>
    <w:multiLevelType w:val="hybridMultilevel"/>
    <w:tmpl w:val="44A845EA"/>
    <w:lvl w:ilvl="0" w:tplc="FCC6F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22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A8"/>
    <w:rsid w:val="00387D15"/>
    <w:rsid w:val="00464BA8"/>
    <w:rsid w:val="00AE0B9E"/>
    <w:rsid w:val="00C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403B9"/>
  <w15:chartTrackingRefBased/>
  <w15:docId w15:val="{3BBCE33A-EDC1-4CB0-B179-6EF0B56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B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B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B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B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B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B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BA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BA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64BA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64BA8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64BA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64BA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64BA8"/>
  </w:style>
  <w:style w:type="character" w:styleId="ae">
    <w:name w:val="Unresolved Mention"/>
    <w:basedOn w:val="a0"/>
    <w:uiPriority w:val="99"/>
    <w:semiHidden/>
    <w:unhideWhenUsed/>
    <w:rsid w:val="00464B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64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se-pds.jp/news/conveni/conveni_service_customer3.pd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wise-pds.jp/news/conveni/conveni_service_customer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真夢 下田</dc:creator>
  <cp:keywords/>
  <dc:description/>
  <cp:lastModifiedBy>真夢 下田</cp:lastModifiedBy>
  <cp:revision>1</cp:revision>
  <dcterms:created xsi:type="dcterms:W3CDTF">2025-07-11T08:10:00Z</dcterms:created>
  <dcterms:modified xsi:type="dcterms:W3CDTF">2025-07-11T08:23:00Z</dcterms:modified>
</cp:coreProperties>
</file>